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0D23" w:rsidRPr="009F37BA" w:rsidRDefault="00271ECD" w:rsidP="000E0D23">
      <w:pPr>
        <w:spacing w:after="0" w:line="288" w:lineRule="auto"/>
        <w:jc w:val="both"/>
        <w:rPr>
          <w:rFonts w:ascii="Arial" w:hAnsi="Arial" w:cs="Arial"/>
          <w:lang w:val="en-US"/>
        </w:rPr>
      </w:pPr>
      <w:r>
        <w:rPr>
          <w:noProof/>
          <w:lang w:eastAsia="en-GB"/>
        </w:rPr>
        <w:drawing>
          <wp:anchor distT="0" distB="0" distL="114300" distR="114300" simplePos="0" relativeHeight="251662336" behindDoc="1" locked="0" layoutInCell="1" allowOverlap="1" wp14:anchorId="7CE8D7B9" wp14:editId="0BA8D28A">
            <wp:simplePos x="0" y="0"/>
            <wp:positionH relativeFrom="column">
              <wp:posOffset>-370913</wp:posOffset>
            </wp:positionH>
            <wp:positionV relativeFrom="paragraph">
              <wp:posOffset>-669290</wp:posOffset>
            </wp:positionV>
            <wp:extent cx="828675" cy="928365"/>
            <wp:effectExtent l="0" t="0" r="0" b="5715"/>
            <wp:wrapNone/>
            <wp:docPr id="4" name="Picture 4" descr="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dg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28675" cy="9283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E0D23" w:rsidRPr="009F37BA" w:rsidRDefault="000E0D23" w:rsidP="000E0D23">
      <w:pPr>
        <w:spacing w:after="0" w:line="288" w:lineRule="auto"/>
        <w:jc w:val="both"/>
        <w:rPr>
          <w:rFonts w:ascii="Arial" w:hAnsi="Arial" w:cs="Arial"/>
          <w:lang w:val="en-US"/>
        </w:rPr>
      </w:pPr>
    </w:p>
    <w:p w:rsidR="00DA7339" w:rsidRPr="00DA7339" w:rsidRDefault="00DA7339" w:rsidP="00DA7339">
      <w:pPr>
        <w:jc w:val="both"/>
        <w:rPr>
          <w:rFonts w:ascii="Arial" w:hAnsi="Arial" w:cs="Arial"/>
        </w:rPr>
      </w:pPr>
      <w:r w:rsidRPr="00DA7339">
        <w:rPr>
          <w:rFonts w:ascii="Arial" w:hAnsi="Arial" w:cs="Arial"/>
        </w:rPr>
        <w:t>Dear Parents/Guardians,</w:t>
      </w:r>
    </w:p>
    <w:p w:rsidR="00DA7339" w:rsidRPr="00DA7339" w:rsidRDefault="00DA7339" w:rsidP="00DA7339">
      <w:pPr>
        <w:jc w:val="both"/>
        <w:rPr>
          <w:rFonts w:ascii="Arial" w:hAnsi="Arial" w:cs="Arial"/>
        </w:rPr>
      </w:pPr>
      <w:r w:rsidRPr="00DA7339">
        <w:rPr>
          <w:rFonts w:ascii="Arial" w:hAnsi="Arial" w:cs="Arial"/>
        </w:rPr>
        <w:t xml:space="preserve">Here at St John’s we prioritise reading. Every day children have twenty minutes of dedicated daily reading time, where activities take place designed to develop their reading skills and their love of books. Additionally, all students can visit our well-stocked library more than once each week. </w:t>
      </w:r>
    </w:p>
    <w:tbl>
      <w:tblPr>
        <w:tblStyle w:val="TableGrid"/>
        <w:tblpPr w:leftFromText="180" w:rightFromText="180" w:vertAnchor="page" w:horzAnchor="margin" w:tblpXSpec="center" w:tblpY="6241"/>
        <w:tblW w:w="0" w:type="auto"/>
        <w:tblLook w:val="04A0" w:firstRow="1" w:lastRow="0" w:firstColumn="1" w:lastColumn="0" w:noHBand="0" w:noVBand="1"/>
      </w:tblPr>
      <w:tblGrid>
        <w:gridCol w:w="4508"/>
      </w:tblGrid>
      <w:tr w:rsidR="00DA7339" w:rsidRPr="00DA7339" w:rsidTr="00DA7339">
        <w:tc>
          <w:tcPr>
            <w:tcW w:w="4508" w:type="dxa"/>
          </w:tcPr>
          <w:p w:rsidR="00DA7339" w:rsidRPr="00DA7339" w:rsidRDefault="00DA7339" w:rsidP="00DA7339">
            <w:pPr>
              <w:jc w:val="both"/>
              <w:rPr>
                <w:rFonts w:ascii="Arial" w:hAnsi="Arial" w:cs="Arial"/>
              </w:rPr>
            </w:pPr>
            <w:r w:rsidRPr="00DA7339">
              <w:rPr>
                <w:rFonts w:ascii="Arial" w:hAnsi="Arial" w:cs="Arial"/>
              </w:rPr>
              <w:t>Book Band Colours (lowest to highest)</w:t>
            </w:r>
          </w:p>
        </w:tc>
      </w:tr>
      <w:tr w:rsidR="00DA7339" w:rsidRPr="00DA7339" w:rsidTr="00DA7339">
        <w:tc>
          <w:tcPr>
            <w:tcW w:w="4508" w:type="dxa"/>
          </w:tcPr>
          <w:p w:rsidR="00DA7339" w:rsidRPr="00DA7339" w:rsidRDefault="00DA7339" w:rsidP="00DA7339">
            <w:pPr>
              <w:jc w:val="both"/>
              <w:rPr>
                <w:rFonts w:ascii="Arial" w:hAnsi="Arial" w:cs="Arial"/>
              </w:rPr>
            </w:pPr>
            <w:r w:rsidRPr="00DA7339">
              <w:rPr>
                <w:rFonts w:ascii="Arial" w:hAnsi="Arial" w:cs="Arial"/>
              </w:rPr>
              <w:t>Blue</w:t>
            </w:r>
          </w:p>
        </w:tc>
      </w:tr>
      <w:tr w:rsidR="00DA7339" w:rsidRPr="00DA7339" w:rsidTr="00DA7339">
        <w:tc>
          <w:tcPr>
            <w:tcW w:w="4508" w:type="dxa"/>
          </w:tcPr>
          <w:p w:rsidR="00DA7339" w:rsidRPr="00DA7339" w:rsidRDefault="00DA7339" w:rsidP="00DA7339">
            <w:pPr>
              <w:jc w:val="both"/>
              <w:rPr>
                <w:rFonts w:ascii="Arial" w:hAnsi="Arial" w:cs="Arial"/>
              </w:rPr>
            </w:pPr>
            <w:r w:rsidRPr="00DA7339">
              <w:rPr>
                <w:rFonts w:ascii="Arial" w:hAnsi="Arial" w:cs="Arial"/>
              </w:rPr>
              <w:t>Green</w:t>
            </w:r>
          </w:p>
        </w:tc>
      </w:tr>
      <w:tr w:rsidR="00DA7339" w:rsidRPr="00DA7339" w:rsidTr="00DA7339">
        <w:tc>
          <w:tcPr>
            <w:tcW w:w="4508" w:type="dxa"/>
          </w:tcPr>
          <w:p w:rsidR="00DA7339" w:rsidRPr="00DA7339" w:rsidRDefault="00DA7339" w:rsidP="00DA7339">
            <w:pPr>
              <w:jc w:val="both"/>
              <w:rPr>
                <w:rFonts w:ascii="Arial" w:hAnsi="Arial" w:cs="Arial"/>
              </w:rPr>
            </w:pPr>
            <w:r w:rsidRPr="00DA7339">
              <w:rPr>
                <w:rFonts w:ascii="Arial" w:hAnsi="Arial" w:cs="Arial"/>
              </w:rPr>
              <w:t>Orange</w:t>
            </w:r>
          </w:p>
        </w:tc>
      </w:tr>
      <w:tr w:rsidR="00DA7339" w:rsidRPr="00DA7339" w:rsidTr="00DA7339">
        <w:tc>
          <w:tcPr>
            <w:tcW w:w="4508" w:type="dxa"/>
          </w:tcPr>
          <w:p w:rsidR="00DA7339" w:rsidRPr="00DA7339" w:rsidRDefault="00DA7339" w:rsidP="00DA7339">
            <w:pPr>
              <w:jc w:val="both"/>
              <w:rPr>
                <w:rFonts w:ascii="Arial" w:hAnsi="Arial" w:cs="Arial"/>
              </w:rPr>
            </w:pPr>
            <w:r w:rsidRPr="00DA7339">
              <w:rPr>
                <w:rFonts w:ascii="Arial" w:hAnsi="Arial" w:cs="Arial"/>
              </w:rPr>
              <w:t>Turquoise</w:t>
            </w:r>
          </w:p>
        </w:tc>
      </w:tr>
      <w:tr w:rsidR="00DA7339" w:rsidRPr="00DA7339" w:rsidTr="00DA7339">
        <w:tc>
          <w:tcPr>
            <w:tcW w:w="4508" w:type="dxa"/>
          </w:tcPr>
          <w:p w:rsidR="00DA7339" w:rsidRPr="00DA7339" w:rsidRDefault="00DA7339" w:rsidP="00DA7339">
            <w:pPr>
              <w:jc w:val="both"/>
              <w:rPr>
                <w:rFonts w:ascii="Arial" w:hAnsi="Arial" w:cs="Arial"/>
              </w:rPr>
            </w:pPr>
            <w:r w:rsidRPr="00DA7339">
              <w:rPr>
                <w:rFonts w:ascii="Arial" w:hAnsi="Arial" w:cs="Arial"/>
              </w:rPr>
              <w:t>Purple</w:t>
            </w:r>
          </w:p>
        </w:tc>
      </w:tr>
      <w:tr w:rsidR="00DA7339" w:rsidRPr="00DA7339" w:rsidTr="00DA7339">
        <w:tc>
          <w:tcPr>
            <w:tcW w:w="4508" w:type="dxa"/>
          </w:tcPr>
          <w:p w:rsidR="00DA7339" w:rsidRPr="00DA7339" w:rsidRDefault="00DA7339" w:rsidP="00DA7339">
            <w:pPr>
              <w:jc w:val="both"/>
              <w:rPr>
                <w:rFonts w:ascii="Arial" w:hAnsi="Arial" w:cs="Arial"/>
              </w:rPr>
            </w:pPr>
            <w:r w:rsidRPr="00DA7339">
              <w:rPr>
                <w:rFonts w:ascii="Arial" w:hAnsi="Arial" w:cs="Arial"/>
              </w:rPr>
              <w:t>Gold</w:t>
            </w:r>
          </w:p>
        </w:tc>
      </w:tr>
      <w:tr w:rsidR="00DA7339" w:rsidRPr="00DA7339" w:rsidTr="00DA7339">
        <w:tc>
          <w:tcPr>
            <w:tcW w:w="4508" w:type="dxa"/>
          </w:tcPr>
          <w:p w:rsidR="00DA7339" w:rsidRPr="00DA7339" w:rsidRDefault="00DA7339" w:rsidP="00DA7339">
            <w:pPr>
              <w:jc w:val="both"/>
              <w:rPr>
                <w:rFonts w:ascii="Arial" w:hAnsi="Arial" w:cs="Arial"/>
              </w:rPr>
            </w:pPr>
            <w:r w:rsidRPr="00DA7339">
              <w:rPr>
                <w:rFonts w:ascii="Arial" w:hAnsi="Arial" w:cs="Arial"/>
              </w:rPr>
              <w:t>White</w:t>
            </w:r>
          </w:p>
        </w:tc>
      </w:tr>
      <w:tr w:rsidR="00DA7339" w:rsidRPr="00DA7339" w:rsidTr="00DA7339">
        <w:tc>
          <w:tcPr>
            <w:tcW w:w="4508" w:type="dxa"/>
          </w:tcPr>
          <w:p w:rsidR="00DA7339" w:rsidRPr="00DA7339" w:rsidRDefault="00DA7339" w:rsidP="00DA7339">
            <w:pPr>
              <w:jc w:val="both"/>
              <w:rPr>
                <w:rFonts w:ascii="Arial" w:hAnsi="Arial" w:cs="Arial"/>
              </w:rPr>
            </w:pPr>
            <w:r w:rsidRPr="00DA7339">
              <w:rPr>
                <w:rFonts w:ascii="Arial" w:hAnsi="Arial" w:cs="Arial"/>
              </w:rPr>
              <w:t>Lime</w:t>
            </w:r>
          </w:p>
        </w:tc>
      </w:tr>
      <w:tr w:rsidR="00DA7339" w:rsidRPr="00DA7339" w:rsidTr="00DA7339">
        <w:tc>
          <w:tcPr>
            <w:tcW w:w="4508" w:type="dxa"/>
          </w:tcPr>
          <w:p w:rsidR="00DA7339" w:rsidRPr="00DA7339" w:rsidRDefault="00DA7339" w:rsidP="00DA7339">
            <w:pPr>
              <w:jc w:val="both"/>
              <w:rPr>
                <w:rFonts w:ascii="Arial" w:hAnsi="Arial" w:cs="Arial"/>
              </w:rPr>
            </w:pPr>
            <w:r w:rsidRPr="00DA7339">
              <w:rPr>
                <w:rFonts w:ascii="Arial" w:hAnsi="Arial" w:cs="Arial"/>
              </w:rPr>
              <w:t>Brown</w:t>
            </w:r>
          </w:p>
        </w:tc>
      </w:tr>
      <w:tr w:rsidR="00DA7339" w:rsidRPr="00DA7339" w:rsidTr="00DA7339">
        <w:tc>
          <w:tcPr>
            <w:tcW w:w="4508" w:type="dxa"/>
          </w:tcPr>
          <w:p w:rsidR="00DA7339" w:rsidRPr="00DA7339" w:rsidRDefault="00DA7339" w:rsidP="00DA7339">
            <w:pPr>
              <w:jc w:val="both"/>
              <w:rPr>
                <w:rFonts w:ascii="Arial" w:hAnsi="Arial" w:cs="Arial"/>
              </w:rPr>
            </w:pPr>
            <w:r w:rsidRPr="00DA7339">
              <w:rPr>
                <w:rFonts w:ascii="Arial" w:hAnsi="Arial" w:cs="Arial"/>
              </w:rPr>
              <w:t>Grey</w:t>
            </w:r>
          </w:p>
        </w:tc>
      </w:tr>
      <w:tr w:rsidR="00DA7339" w:rsidRPr="00DA7339" w:rsidTr="00DA7339">
        <w:tc>
          <w:tcPr>
            <w:tcW w:w="4508" w:type="dxa"/>
          </w:tcPr>
          <w:p w:rsidR="00DA7339" w:rsidRPr="00DA7339" w:rsidRDefault="00DA7339" w:rsidP="00DA7339">
            <w:pPr>
              <w:jc w:val="both"/>
              <w:rPr>
                <w:rFonts w:ascii="Arial" w:hAnsi="Arial" w:cs="Arial"/>
              </w:rPr>
            </w:pPr>
            <w:r w:rsidRPr="00DA7339">
              <w:rPr>
                <w:rFonts w:ascii="Arial" w:hAnsi="Arial" w:cs="Arial"/>
              </w:rPr>
              <w:t>Dark Blue</w:t>
            </w:r>
          </w:p>
        </w:tc>
      </w:tr>
      <w:tr w:rsidR="00DA7339" w:rsidRPr="00DA7339" w:rsidTr="00DA7339">
        <w:tc>
          <w:tcPr>
            <w:tcW w:w="4508" w:type="dxa"/>
          </w:tcPr>
          <w:p w:rsidR="00DA7339" w:rsidRPr="00DA7339" w:rsidRDefault="00DA7339" w:rsidP="00DA7339">
            <w:pPr>
              <w:jc w:val="both"/>
              <w:rPr>
                <w:rFonts w:ascii="Arial" w:hAnsi="Arial" w:cs="Arial"/>
              </w:rPr>
            </w:pPr>
            <w:r w:rsidRPr="00DA7339">
              <w:rPr>
                <w:rFonts w:ascii="Arial" w:hAnsi="Arial" w:cs="Arial"/>
              </w:rPr>
              <w:t>Dark Red</w:t>
            </w:r>
          </w:p>
        </w:tc>
      </w:tr>
      <w:tr w:rsidR="00DA7339" w:rsidRPr="00DA7339" w:rsidTr="00DA7339">
        <w:tc>
          <w:tcPr>
            <w:tcW w:w="4508" w:type="dxa"/>
          </w:tcPr>
          <w:p w:rsidR="00DA7339" w:rsidRPr="00DA7339" w:rsidRDefault="00DA7339" w:rsidP="00DA7339">
            <w:pPr>
              <w:jc w:val="both"/>
              <w:rPr>
                <w:rFonts w:ascii="Arial" w:hAnsi="Arial" w:cs="Arial"/>
              </w:rPr>
            </w:pPr>
            <w:r w:rsidRPr="00DA7339">
              <w:rPr>
                <w:rFonts w:ascii="Arial" w:hAnsi="Arial" w:cs="Arial"/>
              </w:rPr>
              <w:t>Black</w:t>
            </w:r>
          </w:p>
        </w:tc>
      </w:tr>
    </w:tbl>
    <w:p w:rsidR="00DA7339" w:rsidRPr="00DA7339" w:rsidRDefault="00DA7339" w:rsidP="00DA7339">
      <w:pPr>
        <w:jc w:val="both"/>
        <w:rPr>
          <w:rFonts w:ascii="Arial" w:hAnsi="Arial" w:cs="Arial"/>
        </w:rPr>
      </w:pPr>
      <w:r w:rsidRPr="00DA7339">
        <w:rPr>
          <w:rFonts w:ascii="Arial" w:hAnsi="Arial" w:cs="Arial"/>
        </w:rPr>
        <w:t>For</w:t>
      </w:r>
      <w:r w:rsidRPr="00DA7339">
        <w:rPr>
          <w:rFonts w:ascii="Arial" w:hAnsi="Arial" w:cs="Arial"/>
        </w:rPr>
        <w:t xml:space="preserve"> children’s</w:t>
      </w:r>
      <w:r w:rsidRPr="00DA7339">
        <w:rPr>
          <w:rFonts w:ascii="Arial" w:hAnsi="Arial" w:cs="Arial"/>
        </w:rPr>
        <w:t xml:space="preserve">’ reading skills to progress, they need to be reading material at an appropriate level. Consequently, all our library books have a coloured sticker, assigning them to a book band.  We then match each child to a book band colour appropriate to their current reading age and ability. When pupils access the school library, they are expected to choose a book from their specific coloured book band.  When the child has shown that their reading has developed enough, they can progress to the next book band colour. The table below shows the book band progression. </w:t>
      </w:r>
    </w:p>
    <w:p w:rsidR="00DA7339" w:rsidRPr="00DA7339" w:rsidRDefault="00DA7339" w:rsidP="00DA7339">
      <w:pPr>
        <w:jc w:val="both"/>
        <w:rPr>
          <w:rFonts w:ascii="Arial" w:hAnsi="Arial" w:cs="Arial"/>
        </w:rPr>
      </w:pPr>
    </w:p>
    <w:p w:rsidR="00DA7339" w:rsidRPr="00DA7339" w:rsidRDefault="00DA7339" w:rsidP="00DA7339">
      <w:pPr>
        <w:jc w:val="both"/>
        <w:rPr>
          <w:rFonts w:ascii="Arial" w:hAnsi="Arial" w:cs="Arial"/>
        </w:rPr>
      </w:pPr>
    </w:p>
    <w:p w:rsidR="00DA7339" w:rsidRPr="00DA7339" w:rsidRDefault="00DA7339" w:rsidP="00DA7339">
      <w:pPr>
        <w:jc w:val="both"/>
        <w:rPr>
          <w:rFonts w:ascii="Arial" w:hAnsi="Arial" w:cs="Arial"/>
        </w:rPr>
      </w:pPr>
    </w:p>
    <w:p w:rsidR="00DA7339" w:rsidRPr="00DA7339" w:rsidRDefault="00DA7339" w:rsidP="00DA7339">
      <w:pPr>
        <w:jc w:val="both"/>
        <w:rPr>
          <w:rFonts w:ascii="Arial" w:hAnsi="Arial" w:cs="Arial"/>
        </w:rPr>
      </w:pPr>
    </w:p>
    <w:p w:rsidR="00DA7339" w:rsidRPr="00DA7339" w:rsidRDefault="00DA7339" w:rsidP="00DA7339">
      <w:pPr>
        <w:jc w:val="both"/>
        <w:rPr>
          <w:rFonts w:ascii="Arial" w:hAnsi="Arial" w:cs="Arial"/>
        </w:rPr>
      </w:pPr>
    </w:p>
    <w:p w:rsidR="00DA7339" w:rsidRPr="00DA7339" w:rsidRDefault="00DA7339" w:rsidP="00DA7339">
      <w:pPr>
        <w:jc w:val="both"/>
        <w:rPr>
          <w:rFonts w:ascii="Arial" w:hAnsi="Arial" w:cs="Arial"/>
        </w:rPr>
      </w:pPr>
    </w:p>
    <w:p w:rsidR="00DA7339" w:rsidRPr="00DA7339" w:rsidRDefault="00DA7339" w:rsidP="00DA7339">
      <w:pPr>
        <w:jc w:val="both"/>
        <w:rPr>
          <w:rFonts w:ascii="Arial" w:hAnsi="Arial" w:cs="Arial"/>
        </w:rPr>
      </w:pPr>
    </w:p>
    <w:p w:rsidR="00DA7339" w:rsidRPr="00DA7339" w:rsidRDefault="00DA7339" w:rsidP="00DA7339">
      <w:pPr>
        <w:jc w:val="both"/>
        <w:rPr>
          <w:rFonts w:ascii="Arial" w:hAnsi="Arial" w:cs="Arial"/>
        </w:rPr>
      </w:pPr>
    </w:p>
    <w:p w:rsidR="00DA7339" w:rsidRPr="00DA7339" w:rsidRDefault="00DA7339" w:rsidP="00DA7339">
      <w:pPr>
        <w:jc w:val="both"/>
        <w:rPr>
          <w:rFonts w:ascii="Arial" w:hAnsi="Arial" w:cs="Arial"/>
        </w:rPr>
      </w:pPr>
    </w:p>
    <w:p w:rsidR="00DA7339" w:rsidRPr="00DA7339" w:rsidRDefault="00DA7339" w:rsidP="00DA7339">
      <w:pPr>
        <w:jc w:val="both"/>
        <w:rPr>
          <w:rFonts w:ascii="Arial" w:hAnsi="Arial" w:cs="Arial"/>
        </w:rPr>
      </w:pPr>
    </w:p>
    <w:p w:rsidR="00DA7339" w:rsidRPr="00DA7339" w:rsidRDefault="00DA7339" w:rsidP="00DA7339">
      <w:pPr>
        <w:jc w:val="both"/>
        <w:rPr>
          <w:rFonts w:ascii="Arial" w:hAnsi="Arial" w:cs="Arial"/>
        </w:rPr>
      </w:pPr>
    </w:p>
    <w:p w:rsidR="00DA7339" w:rsidRPr="00DA7339" w:rsidRDefault="00DA7339" w:rsidP="00DA7339">
      <w:pPr>
        <w:jc w:val="both"/>
        <w:rPr>
          <w:rFonts w:ascii="Arial" w:hAnsi="Arial" w:cs="Arial"/>
        </w:rPr>
      </w:pPr>
      <w:r w:rsidRPr="00DA7339">
        <w:rPr>
          <w:rFonts w:ascii="Arial" w:hAnsi="Arial" w:cs="Arial"/>
        </w:rPr>
        <w:t>W</w:t>
      </w:r>
      <w:r w:rsidRPr="00DA7339">
        <w:rPr>
          <w:rFonts w:ascii="Arial" w:hAnsi="Arial" w:cs="Arial"/>
        </w:rPr>
        <w:t xml:space="preserve">e are aware that many of our children are incredibly able readers and for these children we have created a ‘free readers’ option. Children who are reading at dark red or black level are ‘free readers’ and able to read a suitably challenging book of their own if they prefer to. </w:t>
      </w:r>
    </w:p>
    <w:p w:rsidR="00DA7339" w:rsidRPr="00DA7339" w:rsidRDefault="00DA7339" w:rsidP="00DA7339">
      <w:pPr>
        <w:jc w:val="both"/>
        <w:rPr>
          <w:rFonts w:ascii="Arial" w:hAnsi="Arial" w:cs="Arial"/>
        </w:rPr>
      </w:pPr>
      <w:r w:rsidRPr="00DA7339">
        <w:rPr>
          <w:rFonts w:ascii="Arial" w:hAnsi="Arial" w:cs="Arial"/>
        </w:rPr>
        <w:t>It is important that children read regularly outside of school. There is a wealth of evidence to suggest that children who regularly read gain higher results in exams and have a lowered risk of mental health issues such as depression and anxiety.</w:t>
      </w:r>
    </w:p>
    <w:p w:rsidR="00DA7339" w:rsidRDefault="00DA7339" w:rsidP="00DA7339">
      <w:pPr>
        <w:jc w:val="both"/>
        <w:rPr>
          <w:rFonts w:ascii="Arial" w:hAnsi="Arial" w:cs="Arial"/>
          <w:b/>
        </w:rPr>
      </w:pPr>
    </w:p>
    <w:p w:rsidR="00DA7339" w:rsidRPr="00DA7339" w:rsidRDefault="00DA7339" w:rsidP="00DA7339">
      <w:pPr>
        <w:jc w:val="both"/>
        <w:rPr>
          <w:rFonts w:ascii="Arial" w:hAnsi="Arial" w:cs="Arial"/>
          <w:b/>
        </w:rPr>
      </w:pPr>
      <w:bookmarkStart w:id="0" w:name="_GoBack"/>
      <w:bookmarkEnd w:id="0"/>
      <w:r w:rsidRPr="00DA7339">
        <w:rPr>
          <w:rFonts w:ascii="Arial" w:hAnsi="Arial" w:cs="Arial"/>
          <w:b/>
        </w:rPr>
        <w:lastRenderedPageBreak/>
        <w:t xml:space="preserve">Consequently, it is expected that every child should read at home for fifteen-twenty minutes </w:t>
      </w:r>
      <w:r w:rsidRPr="00DA7339">
        <w:rPr>
          <w:rFonts w:ascii="Arial" w:hAnsi="Arial" w:cs="Arial"/>
          <w:b/>
          <w:u w:val="single"/>
        </w:rPr>
        <w:t>at least</w:t>
      </w:r>
      <w:r w:rsidRPr="00DA7339">
        <w:rPr>
          <w:rFonts w:ascii="Arial" w:hAnsi="Arial" w:cs="Arial"/>
          <w:b/>
        </w:rPr>
        <w:t xml:space="preserve"> three times per week, recording this in their planner. It is also expected that a parent/guardian monitors this weekly reading and signs the child’s planner each week to show they have done this. If your child’s planner has not been signed or reading has not taken place, staff will send an </w:t>
      </w:r>
      <w:proofErr w:type="spellStart"/>
      <w:r w:rsidRPr="00DA7339">
        <w:rPr>
          <w:rFonts w:ascii="Arial" w:hAnsi="Arial" w:cs="Arial"/>
          <w:b/>
        </w:rPr>
        <w:t>epraise</w:t>
      </w:r>
      <w:proofErr w:type="spellEnd"/>
      <w:r w:rsidRPr="00DA7339">
        <w:rPr>
          <w:rFonts w:ascii="Arial" w:hAnsi="Arial" w:cs="Arial"/>
          <w:b/>
        </w:rPr>
        <w:t xml:space="preserve"> message home to ask if this could be done at your earliest convenience. </w:t>
      </w:r>
    </w:p>
    <w:p w:rsidR="00DA7339" w:rsidRPr="00DA7339" w:rsidRDefault="00DA7339" w:rsidP="00DA7339">
      <w:pPr>
        <w:jc w:val="both"/>
        <w:rPr>
          <w:rFonts w:ascii="Arial" w:hAnsi="Arial" w:cs="Arial"/>
        </w:rPr>
      </w:pPr>
      <w:r w:rsidRPr="00DA7339">
        <w:rPr>
          <w:rFonts w:ascii="Arial" w:hAnsi="Arial" w:cs="Arial"/>
        </w:rPr>
        <w:t xml:space="preserve">Children who read regularly every week for a term receive their choice of reward (they can choose from a small gift, a homework pass or an extra playtime). </w:t>
      </w:r>
    </w:p>
    <w:p w:rsidR="00DA7339" w:rsidRPr="00DA7339" w:rsidRDefault="00DA7339" w:rsidP="00DA7339">
      <w:pPr>
        <w:jc w:val="both"/>
        <w:rPr>
          <w:rFonts w:ascii="Arial" w:hAnsi="Arial" w:cs="Arial"/>
        </w:rPr>
      </w:pPr>
      <w:r w:rsidRPr="00DA7339">
        <w:rPr>
          <w:rFonts w:ascii="Arial" w:hAnsi="Arial" w:cs="Arial"/>
        </w:rPr>
        <w:t xml:space="preserve">If you have any further queries about reading at St John’s please get in touch with me via </w:t>
      </w:r>
      <w:proofErr w:type="spellStart"/>
      <w:r w:rsidRPr="00DA7339">
        <w:rPr>
          <w:rFonts w:ascii="Arial" w:hAnsi="Arial" w:cs="Arial"/>
        </w:rPr>
        <w:t>epraise</w:t>
      </w:r>
      <w:proofErr w:type="spellEnd"/>
      <w:r w:rsidRPr="00DA7339">
        <w:rPr>
          <w:rFonts w:ascii="Arial" w:hAnsi="Arial" w:cs="Arial"/>
        </w:rPr>
        <w:t xml:space="preserve"> and I will be more than happy to address any concerns or questions. </w:t>
      </w:r>
    </w:p>
    <w:p w:rsidR="00DA7339" w:rsidRPr="00DA7339" w:rsidRDefault="00DA7339" w:rsidP="00DA7339">
      <w:pPr>
        <w:spacing w:after="0"/>
        <w:jc w:val="both"/>
        <w:rPr>
          <w:rFonts w:ascii="Arial" w:hAnsi="Arial" w:cs="Arial"/>
        </w:rPr>
      </w:pPr>
      <w:r w:rsidRPr="00DA7339">
        <w:rPr>
          <w:rFonts w:ascii="Arial" w:hAnsi="Arial" w:cs="Arial"/>
        </w:rPr>
        <w:t>Kind regards,</w:t>
      </w:r>
    </w:p>
    <w:p w:rsidR="00DA7339" w:rsidRPr="00DA7339" w:rsidRDefault="00DA7339" w:rsidP="00DA7339">
      <w:pPr>
        <w:spacing w:after="0"/>
        <w:jc w:val="both"/>
        <w:rPr>
          <w:rFonts w:ascii="Arial" w:hAnsi="Arial" w:cs="Arial"/>
        </w:rPr>
      </w:pPr>
      <w:r w:rsidRPr="00DA7339">
        <w:rPr>
          <w:rFonts w:ascii="Arial" w:hAnsi="Arial" w:cs="Arial"/>
        </w:rPr>
        <w:t>Karen Devey (Head of English)</w:t>
      </w:r>
    </w:p>
    <w:p w:rsidR="00180B37" w:rsidRPr="00DA7339" w:rsidRDefault="00180B37" w:rsidP="00271ECD">
      <w:pPr>
        <w:ind w:left="-142"/>
        <w:jc w:val="center"/>
        <w:rPr>
          <w:rFonts w:ascii="Arial" w:hAnsi="Arial" w:cs="Arial"/>
          <w:noProof/>
          <w:lang w:eastAsia="en-GB"/>
        </w:rPr>
      </w:pPr>
    </w:p>
    <w:p w:rsidR="00271ECD" w:rsidRPr="00DA7339" w:rsidRDefault="00271ECD" w:rsidP="00271ECD">
      <w:pPr>
        <w:ind w:left="-142"/>
        <w:jc w:val="center"/>
        <w:rPr>
          <w:rFonts w:ascii="Arial" w:hAnsi="Arial" w:cs="Arial"/>
          <w:noProof/>
          <w:lang w:eastAsia="en-GB"/>
        </w:rPr>
      </w:pPr>
    </w:p>
    <w:p w:rsidR="00271ECD" w:rsidRPr="00DA7339" w:rsidRDefault="00271ECD" w:rsidP="00271ECD">
      <w:pPr>
        <w:ind w:left="-142"/>
        <w:jc w:val="center"/>
        <w:rPr>
          <w:rFonts w:ascii="Arial" w:hAnsi="Arial" w:cs="Arial"/>
          <w:noProof/>
          <w:lang w:eastAsia="en-GB"/>
        </w:rPr>
      </w:pPr>
    </w:p>
    <w:p w:rsidR="00271ECD" w:rsidRPr="00DA7339" w:rsidRDefault="00271ECD" w:rsidP="00271ECD">
      <w:pPr>
        <w:ind w:left="-142"/>
        <w:jc w:val="center"/>
        <w:rPr>
          <w:rFonts w:ascii="Arial" w:hAnsi="Arial" w:cs="Arial"/>
          <w:noProof/>
          <w:lang w:eastAsia="en-GB"/>
        </w:rPr>
      </w:pPr>
    </w:p>
    <w:p w:rsidR="00271ECD" w:rsidRPr="00DA7339" w:rsidRDefault="00271ECD" w:rsidP="00271ECD">
      <w:pPr>
        <w:ind w:left="-142"/>
        <w:jc w:val="center"/>
        <w:rPr>
          <w:rFonts w:ascii="Arial" w:hAnsi="Arial" w:cs="Arial"/>
          <w:noProof/>
          <w:lang w:eastAsia="en-GB"/>
        </w:rPr>
      </w:pPr>
    </w:p>
    <w:p w:rsidR="00271ECD" w:rsidRPr="00DA7339" w:rsidRDefault="00271ECD" w:rsidP="00271ECD">
      <w:pPr>
        <w:ind w:left="-142"/>
        <w:jc w:val="center"/>
        <w:rPr>
          <w:rFonts w:ascii="Arial" w:hAnsi="Arial" w:cs="Arial"/>
          <w:noProof/>
          <w:lang w:eastAsia="en-GB"/>
        </w:rPr>
      </w:pPr>
    </w:p>
    <w:p w:rsidR="00271ECD" w:rsidRPr="00DA7339" w:rsidRDefault="00271ECD" w:rsidP="00271ECD">
      <w:pPr>
        <w:ind w:left="-142"/>
        <w:jc w:val="center"/>
        <w:rPr>
          <w:rFonts w:ascii="Arial" w:hAnsi="Arial" w:cs="Arial"/>
          <w:noProof/>
          <w:lang w:eastAsia="en-GB"/>
        </w:rPr>
      </w:pPr>
    </w:p>
    <w:p w:rsidR="00271ECD" w:rsidRPr="00DA7339" w:rsidRDefault="00271ECD" w:rsidP="00271ECD">
      <w:pPr>
        <w:ind w:left="-142"/>
        <w:jc w:val="center"/>
        <w:rPr>
          <w:rFonts w:ascii="Arial" w:hAnsi="Arial" w:cs="Arial"/>
          <w:noProof/>
          <w:lang w:eastAsia="en-GB"/>
        </w:rPr>
      </w:pPr>
    </w:p>
    <w:p w:rsidR="00271ECD" w:rsidRPr="00DA7339" w:rsidRDefault="00271ECD" w:rsidP="00271ECD">
      <w:pPr>
        <w:ind w:left="-142"/>
        <w:jc w:val="center"/>
        <w:rPr>
          <w:rFonts w:ascii="Arial" w:hAnsi="Arial" w:cs="Arial"/>
          <w:noProof/>
          <w:lang w:eastAsia="en-GB"/>
        </w:rPr>
      </w:pPr>
    </w:p>
    <w:p w:rsidR="00271ECD" w:rsidRPr="00DA7339" w:rsidRDefault="00271ECD" w:rsidP="00271ECD">
      <w:pPr>
        <w:ind w:left="-142"/>
        <w:jc w:val="center"/>
        <w:rPr>
          <w:rFonts w:ascii="Arial" w:hAnsi="Arial" w:cs="Arial"/>
          <w:noProof/>
          <w:lang w:eastAsia="en-GB"/>
        </w:rPr>
      </w:pPr>
    </w:p>
    <w:p w:rsidR="00271ECD" w:rsidRPr="00DA7339" w:rsidRDefault="00271ECD" w:rsidP="00271ECD">
      <w:pPr>
        <w:ind w:left="-142"/>
        <w:jc w:val="center"/>
        <w:rPr>
          <w:rFonts w:ascii="Arial" w:hAnsi="Arial" w:cs="Arial"/>
          <w:noProof/>
          <w:lang w:eastAsia="en-GB"/>
        </w:rPr>
      </w:pPr>
    </w:p>
    <w:p w:rsidR="00271ECD" w:rsidRPr="00DA7339" w:rsidRDefault="00271ECD" w:rsidP="00271ECD">
      <w:pPr>
        <w:ind w:left="-142"/>
        <w:jc w:val="center"/>
        <w:rPr>
          <w:rFonts w:ascii="Arial" w:hAnsi="Arial" w:cs="Arial"/>
          <w:noProof/>
          <w:lang w:eastAsia="en-GB"/>
        </w:rPr>
      </w:pPr>
    </w:p>
    <w:p w:rsidR="00271ECD" w:rsidRPr="00DA7339" w:rsidRDefault="00271ECD" w:rsidP="00271ECD">
      <w:pPr>
        <w:ind w:left="-142"/>
        <w:jc w:val="center"/>
        <w:rPr>
          <w:rFonts w:ascii="Arial" w:hAnsi="Arial" w:cs="Arial"/>
          <w:noProof/>
          <w:lang w:eastAsia="en-GB"/>
        </w:rPr>
      </w:pPr>
    </w:p>
    <w:p w:rsidR="00271ECD" w:rsidRPr="00DA7339" w:rsidRDefault="00271ECD" w:rsidP="00271ECD">
      <w:pPr>
        <w:ind w:left="-142"/>
        <w:jc w:val="center"/>
        <w:rPr>
          <w:rFonts w:ascii="Arial" w:hAnsi="Arial" w:cs="Arial"/>
          <w:noProof/>
          <w:lang w:eastAsia="en-GB"/>
        </w:rPr>
      </w:pPr>
    </w:p>
    <w:p w:rsidR="00271ECD" w:rsidRPr="00DA7339" w:rsidRDefault="00271ECD" w:rsidP="00271ECD">
      <w:pPr>
        <w:ind w:left="-142"/>
        <w:jc w:val="center"/>
        <w:rPr>
          <w:rFonts w:ascii="Arial" w:hAnsi="Arial" w:cs="Arial"/>
          <w:noProof/>
          <w:lang w:eastAsia="en-GB"/>
        </w:rPr>
      </w:pPr>
    </w:p>
    <w:p w:rsidR="00271ECD" w:rsidRPr="00DA7339" w:rsidRDefault="00271ECD" w:rsidP="00271ECD">
      <w:pPr>
        <w:ind w:left="-142"/>
        <w:jc w:val="center"/>
        <w:rPr>
          <w:rFonts w:ascii="Arial" w:hAnsi="Arial" w:cs="Arial"/>
          <w:noProof/>
          <w:lang w:eastAsia="en-GB"/>
        </w:rPr>
      </w:pPr>
    </w:p>
    <w:p w:rsidR="00271ECD" w:rsidRDefault="00271ECD" w:rsidP="00271ECD">
      <w:pPr>
        <w:ind w:left="-142"/>
        <w:jc w:val="center"/>
      </w:pPr>
    </w:p>
    <w:sectPr w:rsidR="00271ECD" w:rsidSect="00271ECD">
      <w:headerReference w:type="even" r:id="rId7"/>
      <w:headerReference w:type="default" r:id="rId8"/>
      <w:footerReference w:type="even" r:id="rId9"/>
      <w:footerReference w:type="default" r:id="rId10"/>
      <w:headerReference w:type="first" r:id="rId11"/>
      <w:footerReference w:type="first" r:id="rId12"/>
      <w:pgSz w:w="11906" w:h="16838"/>
      <w:pgMar w:top="0" w:right="1133" w:bottom="156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1ECD" w:rsidRDefault="00271ECD" w:rsidP="00271ECD">
      <w:pPr>
        <w:spacing w:after="0" w:line="240" w:lineRule="auto"/>
      </w:pPr>
      <w:r>
        <w:separator/>
      </w:r>
    </w:p>
  </w:endnote>
  <w:endnote w:type="continuationSeparator" w:id="0">
    <w:p w:rsidR="00271ECD" w:rsidRDefault="00271ECD" w:rsidP="00271E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7694" w:rsidRDefault="008776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0849" w:rsidRDefault="00750849" w:rsidP="00271ECD">
    <w:pPr>
      <w:pStyle w:val="Footer"/>
      <w:jc w:val="center"/>
    </w:pPr>
    <w:r>
      <w:rPr>
        <w:noProof/>
        <w:lang w:eastAsia="en-GB"/>
      </w:rPr>
      <mc:AlternateContent>
        <mc:Choice Requires="wps">
          <w:drawing>
            <wp:anchor distT="0" distB="0" distL="114300" distR="114300" simplePos="0" relativeHeight="251667456" behindDoc="0" locked="0" layoutInCell="1" allowOverlap="1">
              <wp:simplePos x="0" y="0"/>
              <wp:positionH relativeFrom="column">
                <wp:posOffset>-495300</wp:posOffset>
              </wp:positionH>
              <wp:positionV relativeFrom="paragraph">
                <wp:posOffset>77470</wp:posOffset>
              </wp:positionV>
              <wp:extent cx="6781800" cy="0"/>
              <wp:effectExtent l="0" t="19050" r="19050" b="19050"/>
              <wp:wrapNone/>
              <wp:docPr id="11" name="Straight Connector 11"/>
              <wp:cNvGraphicFramePr/>
              <a:graphic xmlns:a="http://schemas.openxmlformats.org/drawingml/2006/main">
                <a:graphicData uri="http://schemas.microsoft.com/office/word/2010/wordprocessingShape">
                  <wps:wsp>
                    <wps:cNvCnPr/>
                    <wps:spPr>
                      <a:xfrm flipV="1">
                        <a:off x="0" y="0"/>
                        <a:ext cx="6781800"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C8EE48" id="Straight Connector 11"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pt,6.1pt" to="49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" strokecolor="#5b9bd5 [3204]" strokeweight="2.25pt">
              <v:stroke joinstyle="miter"/>
            </v:line>
          </w:pict>
        </mc:Fallback>
      </mc:AlternateContent>
    </w:r>
    <w:r w:rsidRPr="00750849">
      <w:rPr>
        <w:noProof/>
        <w:color w:val="FF0000"/>
        <w:lang w:eastAsia="en-GB"/>
      </w:rPr>
      <mc:AlternateContent>
        <mc:Choice Requires="wps">
          <w:drawing>
            <wp:anchor distT="0" distB="0" distL="114300" distR="114300" simplePos="0" relativeHeight="251668480" behindDoc="0" locked="0" layoutInCell="1" allowOverlap="1">
              <wp:simplePos x="0" y="0"/>
              <wp:positionH relativeFrom="column">
                <wp:posOffset>-495300</wp:posOffset>
              </wp:positionH>
              <wp:positionV relativeFrom="paragraph">
                <wp:posOffset>29846</wp:posOffset>
              </wp:positionV>
              <wp:extent cx="6781800" cy="0"/>
              <wp:effectExtent l="0" t="19050" r="19050" b="19050"/>
              <wp:wrapNone/>
              <wp:docPr id="12" name="Straight Connector 12"/>
              <wp:cNvGraphicFramePr/>
              <a:graphic xmlns:a="http://schemas.openxmlformats.org/drawingml/2006/main">
                <a:graphicData uri="http://schemas.microsoft.com/office/word/2010/wordprocessingShape">
                  <wps:wsp>
                    <wps:cNvCnPr/>
                    <wps:spPr>
                      <a:xfrm>
                        <a:off x="0" y="0"/>
                        <a:ext cx="6781800" cy="0"/>
                      </a:xfrm>
                      <a:prstGeom prst="line">
                        <a:avLst/>
                      </a:prstGeom>
                      <a:ln w="2857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F95B2F3" id="Straight Connector 12" o:spid="_x0000_s1026" style="position:absolute;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9pt,2.35pt" to="49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" strokecolor="red" strokeweight="2.25pt">
              <v:stroke joinstyle="miter"/>
            </v:line>
          </w:pict>
        </mc:Fallback>
      </mc:AlternateContent>
    </w:r>
  </w:p>
  <w:p w:rsidR="00271ECD" w:rsidRPr="00750849" w:rsidRDefault="00271ECD" w:rsidP="00271ECD">
    <w:pPr>
      <w:pStyle w:val="Footer"/>
      <w:jc w:val="center"/>
      <w:rPr>
        <w:sz w:val="20"/>
        <w:szCs w:val="20"/>
      </w:rPr>
    </w:pPr>
    <w:r w:rsidRPr="00750849">
      <w:rPr>
        <w:sz w:val="20"/>
        <w:szCs w:val="20"/>
      </w:rPr>
      <w:t>St. John’s Church of England Middle School</w:t>
    </w:r>
    <w:r w:rsidR="000F4AFE">
      <w:rPr>
        <w:sz w:val="20"/>
        <w:szCs w:val="20"/>
      </w:rPr>
      <w:t xml:space="preserve"> Academy</w:t>
    </w:r>
    <w:r w:rsidRPr="00750849">
      <w:rPr>
        <w:sz w:val="20"/>
        <w:szCs w:val="20"/>
      </w:rPr>
      <w:t>,</w:t>
    </w:r>
  </w:p>
  <w:p w:rsidR="00271ECD" w:rsidRPr="00750849" w:rsidRDefault="00271ECD" w:rsidP="00271ECD">
    <w:pPr>
      <w:pStyle w:val="Footer"/>
      <w:jc w:val="center"/>
      <w:rPr>
        <w:sz w:val="20"/>
        <w:szCs w:val="20"/>
      </w:rPr>
    </w:pPr>
    <w:r w:rsidRPr="00750849">
      <w:rPr>
        <w:sz w:val="20"/>
        <w:szCs w:val="20"/>
      </w:rPr>
      <w:t>Watt Close, Bromsgrove, Worcestershire, B61 7DH</w:t>
    </w:r>
  </w:p>
  <w:p w:rsidR="00271ECD" w:rsidRPr="00750849" w:rsidRDefault="00271ECD" w:rsidP="00271ECD">
    <w:pPr>
      <w:pStyle w:val="Footer"/>
      <w:jc w:val="center"/>
      <w:rPr>
        <w:sz w:val="20"/>
        <w:szCs w:val="20"/>
      </w:rPr>
    </w:pPr>
    <w:r w:rsidRPr="00750849">
      <w:rPr>
        <w:sz w:val="20"/>
        <w:szCs w:val="20"/>
      </w:rPr>
      <w:t>Head of School:  Mrs Alison Elwell-Thomas</w:t>
    </w:r>
  </w:p>
  <w:p w:rsidR="00271ECD" w:rsidRPr="00750849" w:rsidRDefault="00271ECD" w:rsidP="00271ECD">
    <w:pPr>
      <w:pStyle w:val="Footer"/>
      <w:jc w:val="center"/>
      <w:rPr>
        <w:sz w:val="20"/>
        <w:szCs w:val="20"/>
      </w:rPr>
    </w:pPr>
    <w:r w:rsidRPr="00750849">
      <w:rPr>
        <w:sz w:val="20"/>
        <w:szCs w:val="20"/>
      </w:rPr>
      <w:t xml:space="preserve">Tel. 01527 832376   </w:t>
    </w:r>
  </w:p>
  <w:p w:rsidR="00271ECD" w:rsidRPr="00750849" w:rsidRDefault="00271ECD" w:rsidP="00271ECD">
    <w:pPr>
      <w:pStyle w:val="Footer"/>
      <w:jc w:val="center"/>
      <w:rPr>
        <w:sz w:val="20"/>
        <w:szCs w:val="20"/>
      </w:rPr>
    </w:pPr>
    <w:r w:rsidRPr="00750849">
      <w:rPr>
        <w:sz w:val="20"/>
        <w:szCs w:val="20"/>
      </w:rPr>
      <w:t>email:school@st-johns-bromsgrove.worcs.sch.uk   www.st-johns-bromgrove.worcs.sch.uk</w:t>
    </w:r>
  </w:p>
  <w:p w:rsidR="00271ECD" w:rsidRPr="00750849" w:rsidRDefault="00271ECD" w:rsidP="00271ECD">
    <w:pPr>
      <w:pStyle w:val="Footer"/>
      <w:jc w:val="center"/>
      <w:rPr>
        <w:sz w:val="20"/>
        <w:szCs w:val="20"/>
      </w:rPr>
    </w:pPr>
    <w:r w:rsidRPr="00750849">
      <w:rPr>
        <w:sz w:val="20"/>
        <w:szCs w:val="20"/>
      </w:rPr>
      <w:t>Registered office:  Watt Close</w:t>
    </w:r>
    <w:r w:rsidRPr="00750849">
      <w:rPr>
        <w:sz w:val="20"/>
        <w:szCs w:val="20"/>
      </w:rPr>
      <w:tab/>
      <w:t>Company no. 08355037</w:t>
    </w:r>
  </w:p>
  <w:p w:rsidR="00271ECD" w:rsidRPr="00750849" w:rsidRDefault="00271ECD" w:rsidP="00271ECD">
    <w:pPr>
      <w:pStyle w:val="Footer"/>
      <w:jc w:val="center"/>
      <w:rPr>
        <w:sz w:val="20"/>
        <w:szCs w:val="20"/>
      </w:rPr>
    </w:pPr>
    <w:r w:rsidRPr="00750849">
      <w:rPr>
        <w:sz w:val="20"/>
        <w:szCs w:val="20"/>
      </w:rPr>
      <w:t>A member of The Spire Church of England Learning Trust</w:t>
    </w:r>
  </w:p>
  <w:p w:rsidR="00A52D19" w:rsidRPr="00A52D19" w:rsidRDefault="00877694" w:rsidP="00271ECD">
    <w:pPr>
      <w:pStyle w:val="Footer"/>
      <w:jc w:val="center"/>
      <w:rPr>
        <w:sz w:val="18"/>
        <w:szCs w:val="18"/>
      </w:rPr>
    </w:pPr>
    <w:r>
      <w:rPr>
        <w:rFonts w:ascii="Calibri" w:eastAsia="Times New Roman" w:hAnsi="Calibri" w:cs="Calibri"/>
        <w:noProof/>
        <w:color w:val="000000"/>
        <w:lang w:eastAsia="en-GB"/>
      </w:rPr>
      <w:drawing>
        <wp:anchor distT="0" distB="0" distL="114300" distR="114300" simplePos="0" relativeHeight="251669504" behindDoc="1" locked="0" layoutInCell="1" allowOverlap="1">
          <wp:simplePos x="0" y="0"/>
          <wp:positionH relativeFrom="column">
            <wp:posOffset>-419100</wp:posOffset>
          </wp:positionH>
          <wp:positionV relativeFrom="paragraph">
            <wp:posOffset>151130</wp:posOffset>
          </wp:positionV>
          <wp:extent cx="600075" cy="600075"/>
          <wp:effectExtent l="0" t="0" r="9525" b="9525"/>
          <wp:wrapNone/>
          <wp:docPr id="2" name="Picture 2" descr="cid:cc6af2c7-3f89-44d9-bccb-de757c3ca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cc6af2c7-3f89-44d9-bccb-de757c3ca272"/>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a:ln>
                    <a:noFill/>
                  </a:ln>
                </pic:spPr>
              </pic:pic>
            </a:graphicData>
          </a:graphic>
          <wp14:sizeRelH relativeFrom="page">
            <wp14:pctWidth>0</wp14:pctWidth>
          </wp14:sizeRelH>
          <wp14:sizeRelV relativeFrom="page">
            <wp14:pctHeight>0</wp14:pctHeight>
          </wp14:sizeRelV>
        </wp:anchor>
      </w:drawing>
    </w:r>
    <w:r w:rsidR="00750849">
      <w:rPr>
        <w:noProof/>
        <w:lang w:eastAsia="en-GB"/>
      </w:rPr>
      <w:drawing>
        <wp:anchor distT="0" distB="0" distL="114300" distR="114300" simplePos="0" relativeHeight="251658240" behindDoc="1" locked="0" layoutInCell="1" allowOverlap="1">
          <wp:simplePos x="0" y="0"/>
          <wp:positionH relativeFrom="column">
            <wp:posOffset>4618990</wp:posOffset>
          </wp:positionH>
          <wp:positionV relativeFrom="paragraph">
            <wp:posOffset>95885</wp:posOffset>
          </wp:positionV>
          <wp:extent cx="742950" cy="711630"/>
          <wp:effectExtent l="0" t="0" r="0" b="0"/>
          <wp:wrapNone/>
          <wp:docPr id="1" name="Picture 1" descr="https://www.astonfields.worcs.sch.uk/images/logos/BMSL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astonfields.worcs.sch.uk/images/logos/BMSLP-Logo.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742950" cy="711630"/>
                  </a:xfrm>
                  <a:prstGeom prst="rect">
                    <a:avLst/>
                  </a:prstGeom>
                  <a:noFill/>
                  <a:ln>
                    <a:noFill/>
                  </a:ln>
                </pic:spPr>
              </pic:pic>
            </a:graphicData>
          </a:graphic>
          <wp14:sizeRelH relativeFrom="page">
            <wp14:pctWidth>0</wp14:pctWidth>
          </wp14:sizeRelH>
          <wp14:sizeRelV relativeFrom="page">
            <wp14:pctHeight>0</wp14:pctHeight>
          </wp14:sizeRelV>
        </wp:anchor>
      </w:drawing>
    </w:r>
    <w:r w:rsidR="00750849">
      <w:rPr>
        <w:rFonts w:ascii="Book Antiqua" w:hAnsi="Book Antiqua"/>
        <w:noProof/>
        <w:sz w:val="28"/>
        <w:szCs w:val="28"/>
        <w:lang w:eastAsia="en-GB"/>
      </w:rPr>
      <w:drawing>
        <wp:anchor distT="0" distB="0" distL="114300" distR="114300" simplePos="0" relativeHeight="251662336" behindDoc="1" locked="0" layoutInCell="1" allowOverlap="1" wp14:anchorId="5CA29304" wp14:editId="63EED69E">
          <wp:simplePos x="0" y="0"/>
          <wp:positionH relativeFrom="margin">
            <wp:posOffset>1097280</wp:posOffset>
          </wp:positionH>
          <wp:positionV relativeFrom="paragraph">
            <wp:posOffset>103505</wp:posOffset>
          </wp:positionV>
          <wp:extent cx="1457960" cy="753745"/>
          <wp:effectExtent l="0" t="0" r="8890" b="8255"/>
          <wp:wrapNone/>
          <wp:docPr id="8" name="Picture 8"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rotWithShape="1">
                  <a:blip r:embed="rId4">
                    <a:extLst>
                      <a:ext uri="{28A0092B-C50C-407E-A947-70E740481C1C}">
                        <a14:useLocalDpi xmlns:a14="http://schemas.microsoft.com/office/drawing/2010/main" val="0"/>
                      </a:ext>
                    </a:extLst>
                  </a:blip>
                  <a:srcRect t="25711" b="22611"/>
                  <a:stretch/>
                </pic:blipFill>
                <pic:spPr bwMode="auto">
                  <a:xfrm>
                    <a:off x="0" y="0"/>
                    <a:ext cx="1457960" cy="7537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52D19">
      <w:rPr>
        <w:sz w:val="18"/>
        <w:szCs w:val="18"/>
      </w:rPr>
      <w:t>working in partnership with</w:t>
    </w:r>
  </w:p>
  <w:p w:rsidR="00E92D8B" w:rsidRDefault="00750849" w:rsidP="00271ECD">
    <w:pPr>
      <w:pStyle w:val="Footer"/>
      <w:jc w:val="center"/>
    </w:pPr>
    <w:r>
      <w:rPr>
        <w:noProof/>
        <w:lang w:eastAsia="en-GB"/>
      </w:rPr>
      <w:drawing>
        <wp:anchor distT="0" distB="0" distL="114300" distR="114300" simplePos="0" relativeHeight="251665408" behindDoc="1" locked="0" layoutInCell="1" allowOverlap="1">
          <wp:simplePos x="0" y="0"/>
          <wp:positionH relativeFrom="column">
            <wp:posOffset>2476500</wp:posOffset>
          </wp:positionH>
          <wp:positionV relativeFrom="paragraph">
            <wp:posOffset>170815</wp:posOffset>
          </wp:positionV>
          <wp:extent cx="1040891" cy="433705"/>
          <wp:effectExtent l="0" t="0" r="6985" b="4445"/>
          <wp:wrapNone/>
          <wp:docPr id="5" name="Picture 5" descr="Newman University, Birmingham | Personal Website of Kevin Me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man University, Birmingham | Personal Website of Kevin Mears"/>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20166" r="19834"/>
                  <a:stretch/>
                </pic:blipFill>
                <pic:spPr bwMode="auto">
                  <a:xfrm>
                    <a:off x="0" y="0"/>
                    <a:ext cx="1040891" cy="4337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6432" behindDoc="1" locked="0" layoutInCell="1" allowOverlap="1">
          <wp:simplePos x="0" y="0"/>
          <wp:positionH relativeFrom="column">
            <wp:posOffset>3594100</wp:posOffset>
          </wp:positionH>
          <wp:positionV relativeFrom="paragraph">
            <wp:posOffset>162560</wp:posOffset>
          </wp:positionV>
          <wp:extent cx="961572" cy="504825"/>
          <wp:effectExtent l="0" t="0" r="0" b="0"/>
          <wp:wrapNone/>
          <wp:docPr id="3" name="Picture 3" descr="University of Worcester Playwright Commission 2018-2019 - The Bruntwood  Prize for Play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University of Worcester Playwright Commission 2018-2019 - The Bruntwood  Prize for Playwriti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61572" cy="504825"/>
                  </a:xfrm>
                  <a:prstGeom prst="rect">
                    <a:avLst/>
                  </a:prstGeom>
                  <a:noFill/>
                  <a:ln>
                    <a:noFill/>
                  </a:ln>
                </pic:spPr>
              </pic:pic>
            </a:graphicData>
          </a:graphic>
          <wp14:sizeRelH relativeFrom="page">
            <wp14:pctWidth>0</wp14:pctWidth>
          </wp14:sizeRelH>
          <wp14:sizeRelV relativeFrom="page">
            <wp14:pctHeight>0</wp14:pctHeight>
          </wp14:sizeRelV>
        </wp:anchor>
      </w:drawing>
    </w:r>
    <w:r w:rsidR="00A52D19">
      <w:rPr>
        <w:noProof/>
        <w:sz w:val="24"/>
        <w:szCs w:val="24"/>
        <w:lang w:eastAsia="en-GB"/>
      </w:rPr>
      <w:drawing>
        <wp:anchor distT="36576" distB="36576" distL="36576" distR="36576" simplePos="0" relativeHeight="251664384" behindDoc="1" locked="0" layoutInCell="1" allowOverlap="1">
          <wp:simplePos x="0" y="0"/>
          <wp:positionH relativeFrom="column">
            <wp:posOffset>5429250</wp:posOffset>
          </wp:positionH>
          <wp:positionV relativeFrom="paragraph">
            <wp:posOffset>92401</wp:posOffset>
          </wp:positionV>
          <wp:extent cx="756758" cy="522605"/>
          <wp:effectExtent l="0" t="0" r="5715" b="0"/>
          <wp:wrapNone/>
          <wp:docPr id="9" name="Picture 9" descr="OutstandingLogo11-12_RG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utstandingLogo11-12_RGB[1]"/>
                  <pic:cNvPicPr>
                    <a:picLocks noChangeAspect="1" noChangeArrowheads="1"/>
                  </pic:cNvPicPr>
                </pic:nvPicPr>
                <pic:blipFill>
                  <a:blip r:embed="rId7">
                    <a:extLst>
                      <a:ext uri="{28A0092B-C50C-407E-A947-70E740481C1C}">
                        <a14:useLocalDpi xmlns:a14="http://schemas.microsoft.com/office/drawing/2010/main" val="0"/>
                      </a:ext>
                    </a:extLst>
                  </a:blip>
                  <a:srcRect b="31023"/>
                  <a:stretch>
                    <a:fillRect/>
                  </a:stretch>
                </pic:blipFill>
                <pic:spPr bwMode="auto">
                  <a:xfrm>
                    <a:off x="0" y="0"/>
                    <a:ext cx="756758" cy="52260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E92D8B" w:rsidRPr="003F45E1">
      <w:rPr>
        <w:noProof/>
        <w:lang w:eastAsia="en-GB"/>
      </w:rPr>
      <w:drawing>
        <wp:anchor distT="0" distB="0" distL="114300" distR="114300" simplePos="0" relativeHeight="251659264" behindDoc="1" locked="0" layoutInCell="1" allowOverlap="1">
          <wp:simplePos x="0" y="0"/>
          <wp:positionH relativeFrom="column">
            <wp:posOffset>304800</wp:posOffset>
          </wp:positionH>
          <wp:positionV relativeFrom="paragraph">
            <wp:posOffset>89535</wp:posOffset>
          </wp:positionV>
          <wp:extent cx="850777" cy="438150"/>
          <wp:effectExtent l="0" t="0" r="6985" b="0"/>
          <wp:wrapNone/>
          <wp:docPr id="6" name="Picture 6" descr="N:\Letterheads and logos\Music-Mark-logo-school-right-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Letterheads and logos\Music-Mark-logo-school-right-RGB.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0777" cy="438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71ECD" w:rsidRDefault="00271ECD" w:rsidP="00271ECD">
    <w:pPr>
      <w:pStyle w:val="Footer"/>
      <w:jc w:val="center"/>
    </w:pPr>
  </w:p>
  <w:p w:rsidR="00E92D8B" w:rsidRDefault="00750849" w:rsidP="00271ECD">
    <w:pPr>
      <w:pStyle w:val="Footer"/>
      <w:jc w:val="cen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7694" w:rsidRDefault="008776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1ECD" w:rsidRDefault="00271ECD" w:rsidP="00271ECD">
      <w:pPr>
        <w:spacing w:after="0" w:line="240" w:lineRule="auto"/>
      </w:pPr>
      <w:r>
        <w:separator/>
      </w:r>
    </w:p>
  </w:footnote>
  <w:footnote w:type="continuationSeparator" w:id="0">
    <w:p w:rsidR="00271ECD" w:rsidRDefault="00271ECD" w:rsidP="00271E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7694" w:rsidRDefault="008776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4AFE" w:rsidRDefault="00271ECD">
    <w:pPr>
      <w:pStyle w:val="Header"/>
      <w:rPr>
        <w:rFonts w:ascii="Arial" w:hAnsi="Arial" w:cs="Arial"/>
        <w:sz w:val="36"/>
        <w:szCs w:val="36"/>
      </w:rPr>
    </w:pPr>
    <w:r>
      <w:rPr>
        <w:rFonts w:ascii="Arial" w:hAnsi="Arial" w:cs="Arial"/>
        <w:sz w:val="36"/>
        <w:szCs w:val="36"/>
      </w:rPr>
      <w:t xml:space="preserve">     </w:t>
    </w:r>
  </w:p>
  <w:p w:rsidR="00271ECD" w:rsidRPr="00271ECD" w:rsidRDefault="000F4AFE">
    <w:pPr>
      <w:pStyle w:val="Header"/>
      <w:rPr>
        <w:sz w:val="36"/>
        <w:szCs w:val="36"/>
      </w:rPr>
    </w:pPr>
    <w:r>
      <w:rPr>
        <w:rFonts w:ascii="Arial" w:hAnsi="Arial" w:cs="Arial"/>
        <w:sz w:val="36"/>
        <w:szCs w:val="36"/>
      </w:rPr>
      <w:t xml:space="preserve">             </w:t>
    </w:r>
    <w:r w:rsidR="00271ECD">
      <w:rPr>
        <w:rFonts w:ascii="Arial" w:hAnsi="Arial" w:cs="Arial"/>
        <w:sz w:val="36"/>
        <w:szCs w:val="36"/>
      </w:rPr>
      <w:t xml:space="preserve"> </w:t>
    </w:r>
    <w:r w:rsidR="00271ECD" w:rsidRPr="00271ECD">
      <w:rPr>
        <w:rFonts w:ascii="Arial" w:hAnsi="Arial" w:cs="Arial"/>
        <w:sz w:val="36"/>
        <w:szCs w:val="36"/>
      </w:rPr>
      <w:t xml:space="preserve">St. John’s Church of England Middle School </w:t>
    </w:r>
  </w:p>
  <w:p w:rsidR="00271ECD" w:rsidRDefault="00271EC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7694" w:rsidRDefault="0087769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4E6C"/>
    <w:rsid w:val="000E0D23"/>
    <w:rsid w:val="000F4AFE"/>
    <w:rsid w:val="00180B37"/>
    <w:rsid w:val="00271ECD"/>
    <w:rsid w:val="00290A88"/>
    <w:rsid w:val="003F4E6C"/>
    <w:rsid w:val="00644433"/>
    <w:rsid w:val="00750849"/>
    <w:rsid w:val="00877694"/>
    <w:rsid w:val="00A32AC3"/>
    <w:rsid w:val="00A52D19"/>
    <w:rsid w:val="00B816DC"/>
    <w:rsid w:val="00D46B38"/>
    <w:rsid w:val="00DA7339"/>
    <w:rsid w:val="00E92D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D63543B"/>
  <w15:chartTrackingRefBased/>
  <w15:docId w15:val="{0D5213D2-B5CB-4171-8071-307C1D61D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0D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4E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4E6C"/>
    <w:rPr>
      <w:rFonts w:ascii="Segoe UI" w:hAnsi="Segoe UI" w:cs="Segoe UI"/>
      <w:sz w:val="18"/>
      <w:szCs w:val="18"/>
    </w:rPr>
  </w:style>
  <w:style w:type="paragraph" w:styleId="Header">
    <w:name w:val="header"/>
    <w:basedOn w:val="Normal"/>
    <w:link w:val="HeaderChar"/>
    <w:uiPriority w:val="99"/>
    <w:unhideWhenUsed/>
    <w:rsid w:val="00271E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1ECD"/>
  </w:style>
  <w:style w:type="paragraph" w:styleId="Footer">
    <w:name w:val="footer"/>
    <w:basedOn w:val="Normal"/>
    <w:link w:val="FooterChar"/>
    <w:uiPriority w:val="99"/>
    <w:unhideWhenUsed/>
    <w:rsid w:val="00271E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1ECD"/>
  </w:style>
  <w:style w:type="character" w:styleId="Hyperlink">
    <w:name w:val="Hyperlink"/>
    <w:basedOn w:val="DefaultParagraphFont"/>
    <w:uiPriority w:val="99"/>
    <w:unhideWhenUsed/>
    <w:rsid w:val="00271ECD"/>
    <w:rPr>
      <w:color w:val="0563C1" w:themeColor="hyperlink"/>
      <w:u w:val="single"/>
    </w:rPr>
  </w:style>
  <w:style w:type="table" w:styleId="TableGrid">
    <w:name w:val="Table Grid"/>
    <w:basedOn w:val="TableNormal"/>
    <w:uiPriority w:val="39"/>
    <w:rsid w:val="00DA7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gif"/><Relationship Id="rId2" Type="http://schemas.openxmlformats.org/officeDocument/2006/relationships/image" Target="cid:cc6af2c7-3f89-44d9-bccb-de757c3ca272" TargetMode="External"/><Relationship Id="rId1" Type="http://schemas.openxmlformats.org/officeDocument/2006/relationships/image" Target="media/image2.jpeg"/><Relationship Id="rId6" Type="http://schemas.openxmlformats.org/officeDocument/2006/relationships/image" Target="media/image6.jpeg"/><Relationship Id="rId5" Type="http://schemas.openxmlformats.org/officeDocument/2006/relationships/image" Target="media/image5.gif"/><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363</Words>
  <Characters>2073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JPerrey</dc:creator>
  <cp:keywords/>
  <dc:description/>
  <cp:lastModifiedBy>Justine Martin</cp:lastModifiedBy>
  <cp:revision>2</cp:revision>
  <cp:lastPrinted>2022-07-05T12:35:00Z</cp:lastPrinted>
  <dcterms:created xsi:type="dcterms:W3CDTF">2022-11-30T12:08:00Z</dcterms:created>
  <dcterms:modified xsi:type="dcterms:W3CDTF">2022-11-30T12:08:00Z</dcterms:modified>
</cp:coreProperties>
</file>